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5814" w14:textId="7E749E09" w:rsidR="007C1890" w:rsidRPr="00335AF9" w:rsidRDefault="001F1BED" w:rsidP="007C1890">
      <w:pPr>
        <w:jc w:val="center"/>
        <w:rPr>
          <w:b/>
        </w:rPr>
      </w:pPr>
      <w:bookmarkStart w:id="0" w:name="_GoBack"/>
      <w:bookmarkEnd w:id="0"/>
      <w:r w:rsidRPr="00335AF9">
        <w:rPr>
          <w:b/>
        </w:rPr>
        <w:t>DİCLE</w:t>
      </w:r>
      <w:r w:rsidR="007C1890" w:rsidRPr="00335AF9">
        <w:rPr>
          <w:b/>
        </w:rPr>
        <w:t xml:space="preserve"> ÖĞRETMENEVİ VE ASO MÜDÜRLÜĞÜ</w:t>
      </w:r>
    </w:p>
    <w:p w14:paraId="514BC08B" w14:textId="77777777" w:rsidR="007C1890" w:rsidRPr="00335AF9" w:rsidRDefault="007C1890" w:rsidP="007C1890">
      <w:pPr>
        <w:jc w:val="center"/>
        <w:rPr>
          <w:b/>
        </w:rPr>
      </w:pPr>
    </w:p>
    <w:p w14:paraId="6226870F" w14:textId="21DF01CA" w:rsidR="007C1890" w:rsidRPr="00335AF9" w:rsidRDefault="001F1BED" w:rsidP="007C1890">
      <w:pPr>
        <w:ind w:firstLine="708"/>
        <w:jc w:val="both"/>
        <w:rPr>
          <w:b/>
        </w:rPr>
      </w:pPr>
      <w:r w:rsidRPr="00335AF9">
        <w:rPr>
          <w:b/>
        </w:rPr>
        <w:t>Dicle Öğretmenevi</w:t>
      </w:r>
      <w:r w:rsidR="007C1890" w:rsidRPr="00335AF9">
        <w:rPr>
          <w:b/>
        </w:rPr>
        <w:t xml:space="preserve"> ve ASO Müdürlüğünün Mutfağı ve Taşıma kapsamındaki</w:t>
      </w:r>
      <w:r w:rsidR="00E83912">
        <w:rPr>
          <w:b/>
        </w:rPr>
        <w:t xml:space="preserve"> Okullarda kullanılmak üzere BARDAK SU </w:t>
      </w:r>
      <w:r w:rsidR="007C1890" w:rsidRPr="00335AF9">
        <w:rPr>
          <w:b/>
        </w:rPr>
        <w:t xml:space="preserve"> Alımı İşine Ait Teknik Şartname</w:t>
      </w:r>
    </w:p>
    <w:p w14:paraId="3574501C" w14:textId="2DDB64EE" w:rsidR="007C1890" w:rsidRPr="00335AF9" w:rsidRDefault="007C1890" w:rsidP="007C1890">
      <w:pPr>
        <w:spacing w:before="120"/>
        <w:jc w:val="center"/>
        <w:rPr>
          <w:b/>
        </w:rPr>
      </w:pPr>
    </w:p>
    <w:p w14:paraId="54BBCC29" w14:textId="43942898" w:rsidR="00CC3DE5" w:rsidRDefault="00CC3DE5" w:rsidP="007C1890">
      <w:pPr>
        <w:spacing w:before="120"/>
        <w:jc w:val="center"/>
      </w:pPr>
    </w:p>
    <w:p w14:paraId="25E6380C" w14:textId="77777777" w:rsidR="00CC3DE5" w:rsidRPr="00E43A20" w:rsidRDefault="00CC3DE5" w:rsidP="007C1890">
      <w:pPr>
        <w:spacing w:before="120"/>
        <w:jc w:val="center"/>
      </w:pPr>
    </w:p>
    <w:p w14:paraId="502D92F8" w14:textId="2D30C21E" w:rsidR="00E43A20" w:rsidRPr="00E43A20" w:rsidRDefault="005C4058" w:rsidP="00E43A20">
      <w:pPr>
        <w:pStyle w:val="AralkYok"/>
        <w:jc w:val="both"/>
        <w:rPr>
          <w:b/>
          <w:u w:val="single"/>
        </w:rPr>
      </w:pPr>
      <w:r>
        <w:rPr>
          <w:b/>
          <w:u w:val="single"/>
        </w:rPr>
        <w:t xml:space="preserve">1.BARDAK SU (109000 </w:t>
      </w:r>
      <w:r w:rsidR="00E43A20" w:rsidRPr="00E43A20">
        <w:rPr>
          <w:b/>
          <w:u w:val="single"/>
        </w:rPr>
        <w:t>ADET)</w:t>
      </w:r>
    </w:p>
    <w:p w14:paraId="7F6C2229" w14:textId="77777777" w:rsidR="00E43A20" w:rsidRPr="00E43A20" w:rsidRDefault="00E43A20" w:rsidP="00E43A20">
      <w:pPr>
        <w:pStyle w:val="AralkYok"/>
        <w:jc w:val="both"/>
        <w:rPr>
          <w:b/>
          <w:u w:val="single"/>
        </w:rPr>
      </w:pPr>
    </w:p>
    <w:p w14:paraId="72677893" w14:textId="77777777" w:rsidR="00E43A20" w:rsidRPr="00E43A20" w:rsidRDefault="00E43A20" w:rsidP="00E43A20">
      <w:pPr>
        <w:pStyle w:val="AralkYok"/>
        <w:jc w:val="both"/>
      </w:pPr>
      <w:r w:rsidRPr="00E43A20">
        <w:t xml:space="preserve">- Bardak sular 200 cc miktarında olacaktır. </w:t>
      </w:r>
    </w:p>
    <w:p w14:paraId="06899F02" w14:textId="77777777" w:rsidR="00E43A20" w:rsidRPr="00E43A20" w:rsidRDefault="00E43A20" w:rsidP="00E43A20">
      <w:pPr>
        <w:pStyle w:val="AralkYok"/>
        <w:jc w:val="both"/>
      </w:pPr>
      <w:r w:rsidRPr="00E43A20">
        <w:t xml:space="preserve">- Sular, doğal kaynak suyu olacaktır. </w:t>
      </w:r>
    </w:p>
    <w:p w14:paraId="68A5D016" w14:textId="77777777" w:rsidR="00E43A20" w:rsidRPr="00E43A20" w:rsidRDefault="00E43A20" w:rsidP="00E43A20">
      <w:pPr>
        <w:pStyle w:val="AralkYok"/>
        <w:jc w:val="both"/>
      </w:pPr>
      <w:r w:rsidRPr="00E43A20">
        <w:t xml:space="preserve">- Sağlık Bakanlığı’nca 17.02.2005 tarih ve 25730 sayılı Resmi Gazetede yayımlanan, ‘İnsani Tüketim Amaçlı Sular Hakkındaki Yönetmelik’ te belirtilen hususlara uygun olacaktır. </w:t>
      </w:r>
    </w:p>
    <w:p w14:paraId="3C2CDD52" w14:textId="77777777" w:rsidR="00E43A20" w:rsidRPr="00E43A20" w:rsidRDefault="00E43A20" w:rsidP="00E43A20">
      <w:pPr>
        <w:pStyle w:val="AralkYok"/>
        <w:jc w:val="both"/>
      </w:pPr>
      <w:r w:rsidRPr="00E43A20">
        <w:t>- Kimyasal parametreler ambalajın üzerinde belirtilmiş olmalıdır.</w:t>
      </w:r>
    </w:p>
    <w:p w14:paraId="203359E6" w14:textId="77777777" w:rsidR="00E43A20" w:rsidRPr="00E43A20" w:rsidRDefault="00E43A20" w:rsidP="00E43A20">
      <w:pPr>
        <w:pStyle w:val="AralkYok"/>
        <w:jc w:val="both"/>
      </w:pPr>
      <w:r w:rsidRPr="00E43A20">
        <w:t xml:space="preserve"> - Bardak suların ambalajlarında delik, yırtık ve ezilme olmayacaktır. </w:t>
      </w:r>
    </w:p>
    <w:p w14:paraId="6D0C8E7D" w14:textId="77777777" w:rsidR="00E43A20" w:rsidRPr="00E43A20" w:rsidRDefault="00E43A20" w:rsidP="00E43A20">
      <w:pPr>
        <w:pStyle w:val="AralkYok"/>
        <w:jc w:val="both"/>
      </w:pPr>
      <w:r w:rsidRPr="00E43A20">
        <w:t xml:space="preserve">- Bardak sular içinde tortu, yabancı madde vb. bulunmayacak, doğal kaynak suyu niteliğinde olacaktır. </w:t>
      </w:r>
    </w:p>
    <w:p w14:paraId="15C34B9F" w14:textId="77777777" w:rsidR="00E43A20" w:rsidRPr="00E43A20" w:rsidRDefault="00E43A20" w:rsidP="00E43A20">
      <w:pPr>
        <w:pStyle w:val="AralkYok"/>
        <w:jc w:val="both"/>
      </w:pPr>
      <w:r w:rsidRPr="00E43A20">
        <w:t xml:space="preserve">- Bardak sular içinde yabancı madde ve ambalaj kalıntısı olmamalıdır. </w:t>
      </w:r>
    </w:p>
    <w:p w14:paraId="0038D022" w14:textId="77777777" w:rsidR="00E43A20" w:rsidRPr="00E43A20" w:rsidRDefault="00E43A20" w:rsidP="00E43A20">
      <w:pPr>
        <w:pStyle w:val="AralkYok"/>
        <w:jc w:val="both"/>
      </w:pPr>
      <w:r w:rsidRPr="00E43A20">
        <w:t xml:space="preserve">- Bardak suların ambalajının üzerinde firmanın adı, üretim ve son kullanma tarihleri okunaklı bir şekilde yazılı olacaktır. </w:t>
      </w:r>
    </w:p>
    <w:p w14:paraId="1E9552C3" w14:textId="77777777" w:rsidR="00E43A20" w:rsidRPr="00E43A20" w:rsidRDefault="00E43A20" w:rsidP="00E43A20">
      <w:pPr>
        <w:pStyle w:val="AralkYok"/>
        <w:jc w:val="both"/>
      </w:pPr>
      <w:r w:rsidRPr="00E43A20">
        <w:t xml:space="preserve">- Bardak suları taşıyan araç, sağlık ve hijyen kurallarına uygun olacaktır. </w:t>
      </w:r>
    </w:p>
    <w:p w14:paraId="6194D556" w14:textId="77777777" w:rsidR="00E43A20" w:rsidRPr="00E43A20" w:rsidRDefault="00E43A20" w:rsidP="00E43A20">
      <w:pPr>
        <w:pStyle w:val="AralkYok"/>
        <w:jc w:val="both"/>
      </w:pPr>
      <w:r w:rsidRPr="00E43A20">
        <w:t xml:space="preserve">- Firma, suları yetkili bir kişi eşliğinde depoya teslim edecektir. </w:t>
      </w:r>
    </w:p>
    <w:p w14:paraId="25C92BF2" w14:textId="77777777" w:rsidR="00E43A20" w:rsidRPr="00E43A20" w:rsidRDefault="00E43A20" w:rsidP="00E43A20">
      <w:pPr>
        <w:pStyle w:val="AralkYok"/>
        <w:jc w:val="both"/>
      </w:pPr>
      <w:r w:rsidRPr="00E43A20">
        <w:t xml:space="preserve">- Komisyon gerektiğinde firmanın dolum tesislerini denetleme yetkisine sahiptir. Bundan doğacak masraflar yüklenici firma tarafından karşılanacaktır. </w:t>
      </w:r>
    </w:p>
    <w:p w14:paraId="31A7A560" w14:textId="77777777" w:rsidR="00E43A20" w:rsidRPr="00E43A20" w:rsidRDefault="00E43A20" w:rsidP="00E43A20">
      <w:pPr>
        <w:pStyle w:val="AralkYok"/>
        <w:jc w:val="both"/>
      </w:pPr>
      <w:r w:rsidRPr="00E43A20">
        <w:t xml:space="preserve">- Teklifte bulunduğu membanın ismini taşıyan bardak sular dışında diğer membalara ait sular getirilmeyecektir. </w:t>
      </w:r>
    </w:p>
    <w:p w14:paraId="07803223" w14:textId="77777777" w:rsidR="00E43A20" w:rsidRPr="00DF5A79" w:rsidRDefault="00E43A20" w:rsidP="00E43A20">
      <w:pPr>
        <w:pStyle w:val="AralkYok"/>
        <w:jc w:val="both"/>
        <w:rPr>
          <w:b/>
          <w:sz w:val="18"/>
          <w:szCs w:val="18"/>
          <w:u w:val="single"/>
        </w:rPr>
      </w:pPr>
      <w:r w:rsidRPr="00E43A20">
        <w:t xml:space="preserve">- Doğal Kaynak Suyunun sağlık kurallarına uymaması, öğrenci ve personelde su ile ilgili herhangi bir sorun çıkması </w:t>
      </w:r>
      <w:r w:rsidRPr="00F069D4">
        <w:t>halinde istekli hem yasal hem mali sorumluluğu karşılayacaktır.</w:t>
      </w:r>
    </w:p>
    <w:p w14:paraId="64C18F8C" w14:textId="77777777" w:rsidR="00BC26F3" w:rsidRPr="00CC3DE5" w:rsidRDefault="00BC26F3" w:rsidP="00BC26F3">
      <w:pPr>
        <w:shd w:val="clear" w:color="auto" w:fill="FFFFFF"/>
        <w:jc w:val="both"/>
        <w:rPr>
          <w:bCs/>
          <w:u w:val="single"/>
        </w:rPr>
      </w:pPr>
    </w:p>
    <w:p w14:paraId="607BD059" w14:textId="77777777" w:rsidR="00AE37A1" w:rsidRPr="00CC3DE5" w:rsidRDefault="00AE37A1" w:rsidP="00AE37A1">
      <w:pPr>
        <w:shd w:val="clear" w:color="auto" w:fill="FFFFFF"/>
        <w:ind w:left="786"/>
        <w:jc w:val="both"/>
        <w:rPr>
          <w:bCs/>
        </w:rPr>
      </w:pPr>
    </w:p>
    <w:p w14:paraId="364EBE15" w14:textId="21974646" w:rsidR="00674AB6" w:rsidRPr="00CC3DE5" w:rsidRDefault="00674AB6" w:rsidP="00B20BC0">
      <w:pPr>
        <w:pStyle w:val="AralkYok"/>
        <w:rPr>
          <w:bCs/>
        </w:rPr>
      </w:pPr>
    </w:p>
    <w:p w14:paraId="436F9EFB" w14:textId="2C32DBD3" w:rsidR="00674AB6" w:rsidRPr="00CC3DE5" w:rsidRDefault="00674AB6" w:rsidP="00B20BC0">
      <w:pPr>
        <w:pStyle w:val="AralkYok"/>
        <w:rPr>
          <w:bCs/>
        </w:rPr>
      </w:pPr>
    </w:p>
    <w:p w14:paraId="3804E656" w14:textId="77777777" w:rsidR="00674AB6" w:rsidRPr="00335AF9" w:rsidRDefault="00674AB6" w:rsidP="00674AB6">
      <w:pPr>
        <w:shd w:val="clear" w:color="auto" w:fill="FFFFFF"/>
        <w:spacing w:line="274" w:lineRule="atLeast"/>
        <w:rPr>
          <w:b/>
          <w:bCs/>
          <w:u w:val="single"/>
        </w:rPr>
      </w:pPr>
      <w:r w:rsidRPr="00335AF9">
        <w:rPr>
          <w:b/>
          <w:bCs/>
          <w:u w:val="single"/>
        </w:rPr>
        <w:t xml:space="preserve">GENEL HÜKÜMLER </w:t>
      </w:r>
    </w:p>
    <w:p w14:paraId="2F053979" w14:textId="12C7E365" w:rsidR="00674AB6" w:rsidRPr="00CC3DE5" w:rsidRDefault="00674AB6" w:rsidP="007D7CC0">
      <w:pPr>
        <w:pStyle w:val="ListeParagraf"/>
        <w:numPr>
          <w:ilvl w:val="7"/>
          <w:numId w:val="7"/>
        </w:numPr>
        <w:shd w:val="clear" w:color="auto" w:fill="FFFFFF"/>
        <w:spacing w:line="274" w:lineRule="atLeast"/>
      </w:pPr>
      <w:r w:rsidRPr="00CC3DE5">
        <w:t xml:space="preserve">Ürünlerin içinde yabancı maddeler bulunmamalıdır. </w:t>
      </w:r>
    </w:p>
    <w:p w14:paraId="767AB4B0" w14:textId="67DEAECA" w:rsidR="00674AB6" w:rsidRPr="00CC3DE5" w:rsidRDefault="00877601" w:rsidP="007D7CC0">
      <w:pPr>
        <w:pStyle w:val="ListeParagraf"/>
        <w:numPr>
          <w:ilvl w:val="0"/>
          <w:numId w:val="7"/>
        </w:numPr>
        <w:shd w:val="clear" w:color="auto" w:fill="FFFFFF"/>
        <w:spacing w:line="274" w:lineRule="atLeast"/>
      </w:pPr>
      <w:r>
        <w:t>Ürünler piyasada bilinen markalar olacak</w:t>
      </w:r>
    </w:p>
    <w:p w14:paraId="0361A0B1" w14:textId="18904D8F" w:rsidR="007D7CC0" w:rsidRPr="00CC3DE5" w:rsidRDefault="00674AB6" w:rsidP="007D7CC0">
      <w:pPr>
        <w:pStyle w:val="ListeParagraf"/>
        <w:numPr>
          <w:ilvl w:val="0"/>
          <w:numId w:val="7"/>
        </w:numPr>
        <w:shd w:val="clear" w:color="auto" w:fill="FFFFFF"/>
        <w:spacing w:line="274" w:lineRule="atLeast"/>
      </w:pPr>
      <w:r w:rsidRPr="00CC3DE5">
        <w:t>Bir gün öncesinden telefon, faks ya da e-posta yoluyla söz konusu ürünlerin siparişi yükleniciye bildirilecektir. Siparişi verilen ürünler istenilen miktar, cins ve kalitede en geç ertesi sabah saat: 10:00’da siparişe göre kurum depolarına</w:t>
      </w:r>
      <w:r w:rsidR="007D7CC0" w:rsidRPr="00CC3DE5">
        <w:t xml:space="preserve"> teslim edilecektir. Dağıtım ve </w:t>
      </w:r>
      <w:r w:rsidRPr="00CC3DE5">
        <w:t>yerleş</w:t>
      </w:r>
      <w:r w:rsidR="007D7CC0" w:rsidRPr="00CC3DE5">
        <w:t>im için ek para talep edilemez.</w:t>
      </w:r>
    </w:p>
    <w:p w14:paraId="3B317B83" w14:textId="718E83C2" w:rsidR="00674AB6" w:rsidRPr="00CC3DE5" w:rsidRDefault="00BC26F3" w:rsidP="007D7CC0">
      <w:pPr>
        <w:pStyle w:val="ListeParagraf"/>
        <w:numPr>
          <w:ilvl w:val="0"/>
          <w:numId w:val="7"/>
        </w:numPr>
        <w:shd w:val="clear" w:color="auto" w:fill="FFFFFF"/>
        <w:spacing w:line="274" w:lineRule="atLeast"/>
      </w:pPr>
      <w:r w:rsidRPr="00CC3DE5">
        <w:t>Uygun olmayan</w:t>
      </w:r>
      <w:r w:rsidR="00674AB6" w:rsidRPr="00CC3DE5">
        <w:t xml:space="preserve"> ürünler aynı gün saat 13:00’ e kadar teknik şartnameye uygun nitelik ve kalitede ürünlerle değiştirilecektir. </w:t>
      </w:r>
    </w:p>
    <w:p w14:paraId="745C19DE" w14:textId="62645554" w:rsidR="00674AB6" w:rsidRPr="00CC3DE5" w:rsidRDefault="00674AB6" w:rsidP="007D7CC0">
      <w:pPr>
        <w:pStyle w:val="ListeParagraf"/>
        <w:numPr>
          <w:ilvl w:val="0"/>
          <w:numId w:val="7"/>
        </w:numPr>
        <w:shd w:val="clear" w:color="auto" w:fill="FFFFFF"/>
        <w:spacing w:line="274" w:lineRule="atLeast"/>
      </w:pPr>
      <w:r w:rsidRPr="00CC3DE5">
        <w:t>Yüklenici sipariş verilen malzemeyi istenilen şekil ve zamanda teslim etmediği takdirde idare yazılı ihbara gerek kalmaksızın o günkü ihtiyacını piyasadan temin eder ve bedelini yüklenicinin alacağından tahsil eder.</w:t>
      </w:r>
    </w:p>
    <w:p w14:paraId="0C594C38" w14:textId="72FC33AC" w:rsidR="00674AB6" w:rsidRPr="00CC3DE5" w:rsidRDefault="00674AB6" w:rsidP="007D7CC0">
      <w:pPr>
        <w:pStyle w:val="ListeParagraf"/>
        <w:numPr>
          <w:ilvl w:val="0"/>
          <w:numId w:val="7"/>
        </w:numPr>
        <w:shd w:val="clear" w:color="auto" w:fill="FFFFFF"/>
        <w:spacing w:line="274" w:lineRule="atLeast"/>
      </w:pPr>
      <w:r w:rsidRPr="00CC3DE5">
        <w:t>Burada belirtilmeyen hususlar, TSE’de belirtilen tüm hususlar dahilinde olacaktır.</w:t>
      </w:r>
    </w:p>
    <w:p w14:paraId="404C2AAF" w14:textId="00B560EA" w:rsidR="007D7CC0" w:rsidRDefault="00AF438C" w:rsidP="007D7CC0">
      <w:pPr>
        <w:pStyle w:val="ListeParagraf"/>
        <w:numPr>
          <w:ilvl w:val="0"/>
          <w:numId w:val="7"/>
        </w:numPr>
        <w:shd w:val="clear" w:color="auto" w:fill="FFFFFF"/>
        <w:spacing w:line="274" w:lineRule="atLeast"/>
      </w:pPr>
      <w:r>
        <w:t>İşin Süresi: 24.04.2024-14.06</w:t>
      </w:r>
      <w:r w:rsidR="007D7CC0" w:rsidRPr="00CC3DE5">
        <w:t>.2024 tarihleri arasındadır</w:t>
      </w:r>
      <w:r w:rsidR="00877601">
        <w:t>.</w:t>
      </w:r>
    </w:p>
    <w:p w14:paraId="2C5036A3" w14:textId="716820F1" w:rsidR="00877601" w:rsidRPr="00CC3DE5" w:rsidRDefault="00877601" w:rsidP="00F069D4">
      <w:pPr>
        <w:shd w:val="clear" w:color="auto" w:fill="FFFFFF"/>
        <w:spacing w:line="274" w:lineRule="atLeast"/>
        <w:ind w:left="720"/>
      </w:pPr>
    </w:p>
    <w:p w14:paraId="46A7BED1" w14:textId="77777777" w:rsidR="00877601" w:rsidRPr="00CC3DE5" w:rsidRDefault="00877601" w:rsidP="00877601">
      <w:pPr>
        <w:shd w:val="clear" w:color="auto" w:fill="FFFFFF"/>
        <w:spacing w:line="274" w:lineRule="atLeast"/>
        <w:ind w:left="720"/>
      </w:pPr>
    </w:p>
    <w:p w14:paraId="450E5BEF" w14:textId="77777777" w:rsidR="007D7CC0" w:rsidRPr="00CC3DE5" w:rsidRDefault="007D7CC0" w:rsidP="007D7CC0">
      <w:pPr>
        <w:spacing w:before="120"/>
        <w:ind w:left="720"/>
      </w:pPr>
    </w:p>
    <w:p w14:paraId="50574DB0" w14:textId="77777777" w:rsidR="007D7CC0" w:rsidRPr="00CC3DE5" w:rsidRDefault="007D7CC0" w:rsidP="007D7CC0">
      <w:pPr>
        <w:shd w:val="clear" w:color="auto" w:fill="FFFFFF"/>
        <w:spacing w:line="274" w:lineRule="atLeast"/>
        <w:ind w:left="720"/>
      </w:pPr>
    </w:p>
    <w:p w14:paraId="4874F06F" w14:textId="77777777" w:rsidR="007D7CC0" w:rsidRPr="00CC3DE5" w:rsidRDefault="007D7CC0" w:rsidP="00674AB6">
      <w:pPr>
        <w:shd w:val="clear" w:color="auto" w:fill="FFFFFF"/>
        <w:spacing w:line="274" w:lineRule="atLeast"/>
      </w:pPr>
    </w:p>
    <w:p w14:paraId="7D483CD1" w14:textId="77777777" w:rsidR="00BC26F3" w:rsidRPr="00CC3DE5" w:rsidRDefault="00BC26F3" w:rsidP="00BC26F3">
      <w:pPr>
        <w:rPr>
          <w:u w:val="single"/>
        </w:rPr>
      </w:pPr>
    </w:p>
    <w:p w14:paraId="50C503D5" w14:textId="64B7E139" w:rsidR="00BC26F3" w:rsidRPr="00335AF9" w:rsidRDefault="00BC26F3" w:rsidP="00BC26F3">
      <w:pPr>
        <w:rPr>
          <w:b/>
          <w:u w:val="single"/>
        </w:rPr>
      </w:pPr>
      <w:r w:rsidRPr="00335AF9">
        <w:rPr>
          <w:b/>
          <w:u w:val="single"/>
        </w:rPr>
        <w:t>FİYAT:</w:t>
      </w:r>
    </w:p>
    <w:p w14:paraId="3130D6D3" w14:textId="690CEB9F" w:rsidR="00BC26F3" w:rsidRPr="00CC3DE5" w:rsidRDefault="00BC26F3" w:rsidP="00BC26F3">
      <w:pPr>
        <w:pStyle w:val="ListeParagraf"/>
        <w:numPr>
          <w:ilvl w:val="0"/>
          <w:numId w:val="20"/>
        </w:numPr>
        <w:spacing w:after="200" w:line="276" w:lineRule="auto"/>
        <w:rPr>
          <w:u w:val="single"/>
        </w:rPr>
      </w:pPr>
      <w:r w:rsidRPr="00CC3DE5">
        <w:t>İhale</w:t>
      </w:r>
      <w:r w:rsidR="00E43A20">
        <w:t xml:space="preserve">ye katılacak istekliler; toplam bardak sulara </w:t>
      </w:r>
      <w:r w:rsidRPr="00CC3DE5">
        <w:rPr>
          <w:color w:val="FF0000"/>
        </w:rPr>
        <w:t xml:space="preserve"> </w:t>
      </w:r>
      <w:r w:rsidRPr="00CC3DE5">
        <w:t xml:space="preserve">(Katma değer Vergisi(KDV) hariç ) Türk Lirası olarak fiyat vereceklerdir. </w:t>
      </w:r>
      <w:r w:rsidR="007D7CC0" w:rsidRPr="00CC3DE5">
        <w:t xml:space="preserve">İhtiyaçlar teknik şartnamede </w:t>
      </w:r>
      <w:r w:rsidRPr="00CC3DE5">
        <w:t xml:space="preserve">idare tarafından belirtilip yüklenici firma tarafından koşulsuz bir şekilde yerine getirilecektir. </w:t>
      </w:r>
      <w:r w:rsidRPr="00CC3DE5">
        <w:tab/>
      </w:r>
      <w:r w:rsidRPr="00CC3DE5">
        <w:tab/>
      </w:r>
      <w:r w:rsidRPr="00CC3DE5">
        <w:tab/>
      </w:r>
      <w:r w:rsidRPr="00CC3DE5">
        <w:tab/>
      </w:r>
      <w:r w:rsidRPr="00CC3DE5">
        <w:tab/>
      </w:r>
    </w:p>
    <w:p w14:paraId="39AE2B54" w14:textId="77777777" w:rsidR="00BC26F3" w:rsidRPr="00335AF9" w:rsidRDefault="00BC26F3" w:rsidP="00BC26F3">
      <w:pPr>
        <w:rPr>
          <w:b/>
          <w:u w:val="single"/>
        </w:rPr>
      </w:pPr>
      <w:r w:rsidRPr="00335AF9">
        <w:rPr>
          <w:b/>
          <w:u w:val="single"/>
        </w:rPr>
        <w:t>ÖDEME:</w:t>
      </w:r>
    </w:p>
    <w:p w14:paraId="69C104B6" w14:textId="5C2F29C3" w:rsidR="00BC26F3" w:rsidRPr="00CC3DE5" w:rsidRDefault="00BC26F3" w:rsidP="00BC26F3">
      <w:pPr>
        <w:pStyle w:val="ListeParagraf"/>
        <w:numPr>
          <w:ilvl w:val="0"/>
          <w:numId w:val="20"/>
        </w:numPr>
        <w:spacing w:after="200" w:line="276" w:lineRule="auto"/>
        <w:rPr>
          <w:u w:val="single"/>
        </w:rPr>
      </w:pPr>
      <w:r w:rsidRPr="00CC3DE5">
        <w:t xml:space="preserve">YÜKLENİCİ’ ye avans mahiyetinde herhangi bir ödeme yapılmaz. </w:t>
      </w:r>
      <w:r w:rsidR="007D7CC0" w:rsidRPr="00CC3DE5">
        <w:t xml:space="preserve">Gelen ve sayılan malzemeler için </w:t>
      </w:r>
      <w:r w:rsidRPr="00CC3DE5">
        <w:t>düzenlenen sevk irsaliyesi, Muayene Kabul ve Teslim Tutanakları ile düzenlenen fatura ile Kurum Müdürlüğünün ödeme planı doğrultusunda ödeme yapılacaktır.</w:t>
      </w:r>
    </w:p>
    <w:p w14:paraId="2CDEBA19" w14:textId="48D725CE" w:rsidR="00BC26F3" w:rsidRPr="00CC3DE5" w:rsidRDefault="00BC26F3" w:rsidP="00BC26F3">
      <w:pPr>
        <w:pStyle w:val="ListeParagraf"/>
        <w:numPr>
          <w:ilvl w:val="0"/>
          <w:numId w:val="20"/>
        </w:numPr>
        <w:spacing w:after="200" w:line="276" w:lineRule="auto"/>
      </w:pPr>
      <w:r w:rsidRPr="00CC3DE5">
        <w:t xml:space="preserve">Kurum bütçesine Bakanlıkça ödenek aktarılmadan ödemenin yapılması mümkün değildir. </w:t>
      </w:r>
      <w:r w:rsidRPr="004062EC">
        <w:rPr>
          <w:b/>
          <w:u w:val="single"/>
        </w:rPr>
        <w:t xml:space="preserve">Ödemeler ödenek geldikçe idarece yapılan planlama ile </w:t>
      </w:r>
      <w:r w:rsidR="004062EC" w:rsidRPr="004062EC">
        <w:rPr>
          <w:b/>
          <w:u w:val="single"/>
        </w:rPr>
        <w:t xml:space="preserve"> iş süresi bitiminde </w:t>
      </w:r>
      <w:r w:rsidRPr="004062EC">
        <w:rPr>
          <w:b/>
          <w:u w:val="single"/>
        </w:rPr>
        <w:t>30-45 gün aralığında yapılacaktır.</w:t>
      </w:r>
      <w:r w:rsidRPr="00CC3DE5">
        <w:t xml:space="preserve"> Pandemi, doğal afet gibi herhangi bir sebeple  hizmetin aksadığı durumlarda alınmayan ürünler için yüklenici firma bir hak talebinde bulunmayacaktır.</w:t>
      </w:r>
    </w:p>
    <w:p w14:paraId="77960DD9" w14:textId="77777777" w:rsidR="00BC26F3" w:rsidRPr="00CC3DE5" w:rsidRDefault="00BC26F3" w:rsidP="00BC26F3">
      <w:pPr>
        <w:rPr>
          <w:u w:val="single"/>
        </w:rPr>
      </w:pPr>
      <w:r w:rsidRPr="00335AF9">
        <w:rPr>
          <w:b/>
          <w:u w:val="single"/>
        </w:rPr>
        <w:t>CEZA</w:t>
      </w:r>
      <w:r w:rsidRPr="00CC3DE5">
        <w:rPr>
          <w:u w:val="single"/>
        </w:rPr>
        <w:t>:</w:t>
      </w:r>
    </w:p>
    <w:p w14:paraId="529E2395" w14:textId="0EDA4525" w:rsidR="00BC26F3" w:rsidRPr="00CC3DE5" w:rsidRDefault="00BC26F3" w:rsidP="00BC26F3">
      <w:pPr>
        <w:pStyle w:val="ListeParagraf"/>
        <w:numPr>
          <w:ilvl w:val="0"/>
          <w:numId w:val="21"/>
        </w:numPr>
        <w:spacing w:after="200" w:line="276" w:lineRule="auto"/>
      </w:pPr>
      <w:r w:rsidRPr="00CC3DE5">
        <w:t xml:space="preserve">YÜKLENİCİ; İdarenin talep etmiş olduğu </w:t>
      </w:r>
      <w:r w:rsidR="007D7CC0" w:rsidRPr="00CC3DE5">
        <w:t>tüm malzemeler</w:t>
      </w:r>
      <w:r w:rsidRPr="00CC3DE5">
        <w:t xml:space="preserve"> Cumartesi, Pazar ve gerektiğinde bayram günleri de dâhil olmak üzere zamanında teslim etmek zorundadır.</w:t>
      </w:r>
    </w:p>
    <w:p w14:paraId="17C7FEBF" w14:textId="2F95F5CF" w:rsidR="00BC26F3" w:rsidRPr="00CC3DE5" w:rsidRDefault="00BC26F3" w:rsidP="00BC26F3">
      <w:pPr>
        <w:pStyle w:val="ListeParagraf"/>
        <w:numPr>
          <w:ilvl w:val="0"/>
          <w:numId w:val="21"/>
        </w:numPr>
        <w:spacing w:after="200" w:line="276" w:lineRule="auto"/>
      </w:pPr>
      <w:r w:rsidRPr="00CC3DE5">
        <w:t xml:space="preserve">YÜKLENİCİ’ nin işi aksatması, </w:t>
      </w:r>
      <w:r w:rsidR="007D7CC0" w:rsidRPr="00CC3DE5">
        <w:t>malzemelerin</w:t>
      </w:r>
      <w:r w:rsidRPr="00CC3DE5">
        <w:t xml:space="preserve"> istenilen gün ve saatte teslim etmemesi veya </w:t>
      </w:r>
      <w:r w:rsidR="007D7CC0" w:rsidRPr="00CC3DE5">
        <w:t>malzemelerde kırık,çatlak,delik vb.</w:t>
      </w:r>
      <w:r w:rsidRPr="00CC3DE5">
        <w:t xml:space="preserve">tespit edildiğinde Muayene Kabul Komisyonu Tarafından vuku bulan olay tutanak altına alınır. </w:t>
      </w:r>
    </w:p>
    <w:p w14:paraId="6E84A346" w14:textId="77777777" w:rsidR="00BC26F3" w:rsidRPr="00CC3DE5" w:rsidRDefault="00BC26F3" w:rsidP="00BC26F3">
      <w:pPr>
        <w:pStyle w:val="ListeParagraf"/>
        <w:numPr>
          <w:ilvl w:val="0"/>
          <w:numId w:val="21"/>
        </w:numPr>
        <w:spacing w:after="200" w:line="276" w:lineRule="auto"/>
      </w:pPr>
      <w:r w:rsidRPr="00CC3DE5">
        <w:t xml:space="preserve">İdare tarafından, bu sözleşmede belirtilen süre uzatımı halleri hariç, Yüklenicinin, sözleşmeye uygun olarak mali veya malları süresinde teslim etmemesi halinde </w:t>
      </w:r>
      <w:r w:rsidRPr="00CC3DE5">
        <w:rPr>
          <w:rStyle w:val="richtext"/>
          <w:bCs/>
          <w:color w:val="003399"/>
          <w:u w:val="dotted"/>
        </w:rPr>
        <w:t>10</w:t>
      </w:r>
      <w:r w:rsidRPr="00CC3DE5">
        <w:t xml:space="preserve"> gün süreli yazılı ihtar yapılarak gecikme cezası uygulanır. </w:t>
      </w:r>
    </w:p>
    <w:p w14:paraId="7178B5FA" w14:textId="2ECF53C3" w:rsidR="00BC26F3" w:rsidRPr="00CC3DE5" w:rsidRDefault="007D7CC0" w:rsidP="00BC26F3">
      <w:pPr>
        <w:pStyle w:val="ListeParagraf"/>
        <w:numPr>
          <w:ilvl w:val="0"/>
          <w:numId w:val="21"/>
        </w:numPr>
        <w:spacing w:after="200" w:line="276" w:lineRule="auto"/>
        <w:rPr>
          <w:color w:val="FF0000"/>
        </w:rPr>
      </w:pPr>
      <w:r w:rsidRPr="00CC3DE5">
        <w:rPr>
          <w:color w:val="FF0000"/>
        </w:rPr>
        <w:t xml:space="preserve">Temizlik malzemesi </w:t>
      </w:r>
      <w:r w:rsidR="00BC26F3" w:rsidRPr="00CC3DE5">
        <w:rPr>
          <w:color w:val="FF0000"/>
        </w:rPr>
        <w:t>alım</w:t>
      </w:r>
      <w:r w:rsidRPr="00CC3DE5">
        <w:rPr>
          <w:color w:val="FF0000"/>
        </w:rPr>
        <w:t>ı</w:t>
      </w:r>
      <w:r w:rsidR="00BC26F3" w:rsidRPr="00CC3DE5">
        <w:rPr>
          <w:color w:val="FF0000"/>
        </w:rPr>
        <w:t xml:space="preserve"> yapılan bu ihalede getirilen </w:t>
      </w:r>
      <w:r w:rsidRPr="00CC3DE5">
        <w:rPr>
          <w:color w:val="FF0000"/>
        </w:rPr>
        <w:t>malzemelerin</w:t>
      </w:r>
      <w:r w:rsidR="00BC26F3" w:rsidRPr="00CC3DE5">
        <w:rPr>
          <w:color w:val="FF0000"/>
        </w:rPr>
        <w:t xml:space="preserve"> </w:t>
      </w:r>
      <w:r w:rsidRPr="00CC3DE5">
        <w:rPr>
          <w:color w:val="FF0000"/>
        </w:rPr>
        <w:t xml:space="preserve">adetleri yada kg </w:t>
      </w:r>
      <w:r w:rsidR="00BC26F3" w:rsidRPr="00CC3DE5">
        <w:rPr>
          <w:color w:val="FF0000"/>
        </w:rPr>
        <w:t>olarak belirtilen miktarla ile çarpılması ile elde edil</w:t>
      </w:r>
      <w:r w:rsidRPr="00CC3DE5">
        <w:rPr>
          <w:color w:val="FF0000"/>
        </w:rPr>
        <w:t xml:space="preserve">en sonucun </w:t>
      </w:r>
      <w:r w:rsidR="00BC26F3" w:rsidRPr="00CC3DE5">
        <w:rPr>
          <w:color w:val="FF0000"/>
        </w:rPr>
        <w:t>birbiri ile aynı olması gerekmektedir. Elde edilen sonuç ile</w:t>
      </w:r>
      <w:r w:rsidRPr="00CC3DE5">
        <w:rPr>
          <w:color w:val="FF0000"/>
        </w:rPr>
        <w:t xml:space="preserve"> olması gereken toplam </w:t>
      </w:r>
      <w:r w:rsidR="00BC26F3" w:rsidRPr="00CC3DE5">
        <w:rPr>
          <w:color w:val="FF0000"/>
        </w:rPr>
        <w:t>arasında eksi yönde fark çıkması halinde yükleniciye kurum tarafından tutanak tutulacaktır. İkinci kez aynı şekilde bir tutanak tutulduğu takdirde tutanak tutulan günün günlük toplam fiyatın %10’u ceza uygulanır. Üçüncü kez bu fiil tekrar edilirse tutanak tutulup sözleşmenin fesih edileceğini yüklenici firma kabul ve taahhüt etmiş sayılır.</w:t>
      </w:r>
    </w:p>
    <w:p w14:paraId="3EEA3A45" w14:textId="77777777" w:rsidR="00BC26F3" w:rsidRPr="00CC3DE5" w:rsidRDefault="00BC26F3" w:rsidP="00BC26F3">
      <w:pPr>
        <w:pStyle w:val="ListeParagraf"/>
        <w:numPr>
          <w:ilvl w:val="0"/>
          <w:numId w:val="21"/>
        </w:numPr>
        <w:spacing w:after="200" w:line="276" w:lineRule="auto"/>
      </w:pPr>
      <w:r w:rsidRPr="00CC3DE5">
        <w:t xml:space="preserve">Yüklenicinin sözleşmeye uygun olarak malın kısmi kabule konu olan kısmını süresinde teslim etmemesi halinde, İdare tarafından en az on gün süreli yazılı ihtar yapılarak gecikilen her takvim günü için teslim edilmeyen kısmın bedelinin </w:t>
      </w:r>
      <w:r w:rsidRPr="00CC3DE5">
        <w:rPr>
          <w:rStyle w:val="richtext"/>
          <w:bCs/>
          <w:color w:val="003399"/>
          <w:u w:val="dotted"/>
        </w:rPr>
        <w:t>yüzdebir</w:t>
      </w:r>
      <w:r w:rsidRPr="00CC3DE5">
        <w:t xml:space="preserve"> oranında gecikme cezası uygulanır. </w:t>
      </w:r>
    </w:p>
    <w:p w14:paraId="3ACA4C0C" w14:textId="77777777" w:rsidR="00BC26F3" w:rsidRPr="00CC3DE5" w:rsidRDefault="00BC26F3" w:rsidP="00BC26F3">
      <w:pPr>
        <w:pStyle w:val="ListeParagraf"/>
        <w:numPr>
          <w:ilvl w:val="0"/>
          <w:numId w:val="21"/>
        </w:numPr>
        <w:spacing w:after="200" w:line="276" w:lineRule="auto"/>
      </w:pPr>
      <w:r w:rsidRPr="00CC3DE5">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14:paraId="7DD4402C" w14:textId="77777777" w:rsidR="00BC26F3" w:rsidRPr="00CC3DE5" w:rsidRDefault="00BC26F3" w:rsidP="00BC26F3">
      <w:pPr>
        <w:pStyle w:val="ListeParagraf"/>
        <w:numPr>
          <w:ilvl w:val="0"/>
          <w:numId w:val="21"/>
        </w:numPr>
        <w:spacing w:after="200" w:line="276" w:lineRule="auto"/>
      </w:pPr>
      <w:r w:rsidRPr="00CC3DE5">
        <w:lastRenderedPageBreak/>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14:paraId="52AED3B1" w14:textId="77777777" w:rsidR="00BC26F3" w:rsidRPr="00CC3DE5" w:rsidRDefault="00BC26F3" w:rsidP="00BC26F3">
      <w:pPr>
        <w:pStyle w:val="ListeParagraf"/>
        <w:numPr>
          <w:ilvl w:val="0"/>
          <w:numId w:val="21"/>
        </w:numPr>
        <w:spacing w:after="200" w:line="276" w:lineRule="auto"/>
      </w:pPr>
      <w:r w:rsidRPr="00CC3DE5">
        <w:t xml:space="preserve">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14:paraId="17FC02F2" w14:textId="77777777" w:rsidR="00BC26F3" w:rsidRPr="00CC3DE5" w:rsidRDefault="00BC26F3" w:rsidP="00BC26F3">
      <w:pPr>
        <w:pStyle w:val="ListeParagraf"/>
        <w:numPr>
          <w:ilvl w:val="0"/>
          <w:numId w:val="21"/>
        </w:numPr>
        <w:spacing w:after="200" w:line="276" w:lineRule="auto"/>
      </w:pPr>
      <w:r w:rsidRPr="00CC3DE5">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Pr="00CC3DE5">
        <w:rPr>
          <w:rStyle w:val="richtext"/>
          <w:bCs/>
          <w:color w:val="003399"/>
          <w:u w:val="dotted"/>
        </w:rPr>
        <w:t>3</w:t>
      </w:r>
      <w:r w:rsidRPr="00CC3DE5">
        <w:t xml:space="preserve"> defaya mahsus yükleniciye teslim imkânı verilir. Ancak verilen süre içerisinde yeni mal tesliminin yapılmaması veya teslim edilen malın sözleşme ve eklerine uygun olmaması halinde, yukarıdaki düzenlemeler çerçevesinde ihtar yapılır. </w:t>
      </w:r>
    </w:p>
    <w:p w14:paraId="3A09C8FE" w14:textId="5B6D3615" w:rsidR="00BC26F3" w:rsidRPr="00CC3DE5" w:rsidRDefault="00BC26F3" w:rsidP="00BC26F3">
      <w:pPr>
        <w:pStyle w:val="ListeParagraf"/>
        <w:numPr>
          <w:ilvl w:val="0"/>
          <w:numId w:val="21"/>
        </w:numPr>
        <w:spacing w:after="200" w:line="276" w:lineRule="auto"/>
      </w:pPr>
      <w:r w:rsidRPr="00CC3DE5">
        <w:t xml:space="preserve">Yüklenici firma, idarenin talep etmiş olduğu </w:t>
      </w:r>
      <w:r w:rsidR="007D7CC0" w:rsidRPr="00CC3DE5">
        <w:t>malzemeleri</w:t>
      </w:r>
      <w:r w:rsidRPr="00CC3DE5">
        <w:t xml:space="preserve"> istenilen gün ve saatte teslim etmek zorundadır.</w:t>
      </w:r>
    </w:p>
    <w:p w14:paraId="24709244" w14:textId="77777777" w:rsidR="00BC26F3" w:rsidRPr="00CC3DE5" w:rsidRDefault="00BC26F3" w:rsidP="00335AF9">
      <w:pPr>
        <w:spacing w:after="200" w:line="276" w:lineRule="auto"/>
      </w:pPr>
      <w:r w:rsidRPr="00335AF9">
        <w:rPr>
          <w:b/>
          <w:u w:val="single"/>
        </w:rPr>
        <w:t>FİYAT ARTIŞI</w:t>
      </w:r>
      <w:r w:rsidRPr="00335AF9">
        <w:rPr>
          <w:u w:val="single"/>
        </w:rPr>
        <w:t>:</w:t>
      </w:r>
    </w:p>
    <w:p w14:paraId="0DA7F3F4" w14:textId="6307E87C" w:rsidR="00BC26F3" w:rsidRPr="00CC3DE5" w:rsidRDefault="00BC26F3" w:rsidP="00BC26F3">
      <w:pPr>
        <w:pStyle w:val="ListeParagraf"/>
        <w:numPr>
          <w:ilvl w:val="0"/>
          <w:numId w:val="22"/>
        </w:numPr>
        <w:spacing w:after="200" w:line="276" w:lineRule="auto"/>
      </w:pPr>
      <w:r w:rsidRPr="00CC3DE5">
        <w:t xml:space="preserve">Sözleşme süresi içerisinde alımı yapılacak olan </w:t>
      </w:r>
      <w:r w:rsidR="007D7CC0" w:rsidRPr="00CC3DE5">
        <w:t>malzeme</w:t>
      </w:r>
      <w:r w:rsidRPr="00CC3DE5">
        <w:t xml:space="preserve"> fiyatlarında hiçbir surette fiyat artışı yapılmayacaktır.</w:t>
      </w:r>
    </w:p>
    <w:p w14:paraId="4F065E92" w14:textId="771D10DD" w:rsidR="00BC26F3" w:rsidRPr="00CC3DE5" w:rsidRDefault="00BC26F3" w:rsidP="00BC26F3">
      <w:pPr>
        <w:pStyle w:val="ListeParagraf"/>
        <w:numPr>
          <w:ilvl w:val="0"/>
          <w:numId w:val="22"/>
        </w:numPr>
        <w:spacing w:after="200" w:line="276" w:lineRule="auto"/>
      </w:pPr>
      <w:r w:rsidRPr="00CC3DE5">
        <w:t xml:space="preserve">Zamanında gelmeyen ve standartlara uygun olmayan </w:t>
      </w:r>
      <w:r w:rsidR="007D7CC0" w:rsidRPr="00CC3DE5">
        <w:t>hiç bir malzeme</w:t>
      </w:r>
      <w:r w:rsidRPr="00CC3DE5">
        <w:t xml:space="preserve">  teslim alınmayacak olup tutanak altına alınacaktır. Tutulan tutanak doğrultusunda kurumun zamanında getirilmeyen ve standartlara uygun olmayan </w:t>
      </w:r>
      <w:r w:rsidR="007D7CC0" w:rsidRPr="00CC3DE5">
        <w:t>malzeme</w:t>
      </w:r>
      <w:r w:rsidRPr="00CC3DE5">
        <w:t>den dolayı uğrayacağı zararı yüklenici firma karşılayacağını taahhüt ederek işi kabul etmiş sayılacaktır. İdarenin bu hakkı saklı kalmaktadır.</w:t>
      </w:r>
    </w:p>
    <w:p w14:paraId="4266F243" w14:textId="77777777" w:rsidR="00BC26F3" w:rsidRPr="00CC3DE5" w:rsidRDefault="00BC26F3" w:rsidP="00BC26F3"/>
    <w:p w14:paraId="0268CB69" w14:textId="77777777" w:rsidR="00BC26F3" w:rsidRPr="00CC3DE5" w:rsidRDefault="00BC26F3" w:rsidP="00335AF9">
      <w:pPr>
        <w:spacing w:after="200" w:line="276" w:lineRule="auto"/>
      </w:pPr>
      <w:r w:rsidRPr="00335AF9">
        <w:rPr>
          <w:b/>
          <w:u w:val="single"/>
        </w:rPr>
        <w:t>TESLİMAT</w:t>
      </w:r>
      <w:r w:rsidRPr="00335AF9">
        <w:rPr>
          <w:u w:val="single"/>
        </w:rPr>
        <w:t xml:space="preserve">: </w:t>
      </w:r>
      <w:r w:rsidRPr="00CC3DE5">
        <w:t>Muayeneler, Muayene ve Kabul İşlemlerine Dair Yönetmelik esasları dahilinde kurulan Muayene ve Kabul Komisyonunca yapılacaktır. Mallar kurum idaresinin ihtiyaç duyduğu oranlarda ve ihtiyaç duyduğu zamanlarda peyderpey olarak telsim alınacak. Muayene ve Kabul Komisyonunca kabul edilmeyerek iade edilen mallar yerine yenisi 1saat içerisinde idareye teslim edecektir.</w:t>
      </w:r>
    </w:p>
    <w:p w14:paraId="648AE013" w14:textId="62043F84" w:rsidR="00312410" w:rsidRPr="00CC3DE5" w:rsidRDefault="00312410" w:rsidP="00312410">
      <w:pPr>
        <w:pStyle w:val="ListeParagraf"/>
        <w:numPr>
          <w:ilvl w:val="0"/>
          <w:numId w:val="22"/>
        </w:numPr>
        <w:spacing w:after="200" w:line="276" w:lineRule="auto"/>
      </w:pPr>
      <w:r w:rsidRPr="00CC3DE5">
        <w:t>Malzemeler DİCLE ÖĞRETMENEVİ VE ASO MÜDÜRLÜĞÜ Yemekhanesine mesai saatleri içerisinde</w:t>
      </w:r>
      <w:r>
        <w:t xml:space="preserve"> (08.00-16:00)</w:t>
      </w:r>
      <w:r w:rsidRPr="00CC3DE5">
        <w:t xml:space="preserve"> teslim edilecektir.</w:t>
      </w:r>
    </w:p>
    <w:p w14:paraId="0950312C" w14:textId="77777777" w:rsidR="00BC26F3" w:rsidRPr="00CC3DE5" w:rsidRDefault="00BC26F3" w:rsidP="00BC26F3"/>
    <w:p w14:paraId="647B1709" w14:textId="77777777" w:rsidR="00BC26F3" w:rsidRPr="00CC3DE5" w:rsidRDefault="00BC26F3" w:rsidP="00BC26F3"/>
    <w:p w14:paraId="612FB1FD" w14:textId="77777777" w:rsidR="00BC26F3" w:rsidRPr="00CC3DE5" w:rsidRDefault="00BC26F3" w:rsidP="00BC26F3">
      <w:r w:rsidRPr="00CC3DE5">
        <w:rPr>
          <w:u w:val="single"/>
        </w:rPr>
        <w:t>İdarece çeşitli sebeplerden dolayı alınmayan mallar için yüklenici firma herhangi bir hak talebinde bulunamayacaktır.</w:t>
      </w:r>
    </w:p>
    <w:p w14:paraId="7DCC1FE2" w14:textId="77777777" w:rsidR="00BC26F3" w:rsidRPr="00CC3DE5" w:rsidRDefault="00BC26F3" w:rsidP="00BC26F3"/>
    <w:p w14:paraId="1AF00D4D" w14:textId="77777777" w:rsidR="00BC26F3" w:rsidRPr="00335AF9" w:rsidRDefault="00BC26F3" w:rsidP="00BC26F3">
      <w:pPr>
        <w:rPr>
          <w:b/>
          <w:u w:val="single"/>
        </w:rPr>
      </w:pPr>
      <w:r w:rsidRPr="00335AF9">
        <w:rPr>
          <w:b/>
          <w:u w:val="single"/>
        </w:rPr>
        <w:lastRenderedPageBreak/>
        <w:t>-Alınacak malzemelerden idare ihtiyaç duyduğu takdirde sözleşme süresi içerisinde  %20 fazlasını ve  % 20 eksiğini alabilecektir. Bu işlem için verilen birim fiyat teklif geçerli olup bu işlem için herhangi bir fiyat farkı ödenmeyecektir.</w:t>
      </w:r>
    </w:p>
    <w:p w14:paraId="063B018B" w14:textId="77777777" w:rsidR="00BC26F3" w:rsidRPr="00335AF9" w:rsidRDefault="00BC26F3" w:rsidP="00BC26F3">
      <w:pPr>
        <w:rPr>
          <w:b/>
          <w:u w:val="single"/>
        </w:rPr>
      </w:pPr>
    </w:p>
    <w:p w14:paraId="20B6D850" w14:textId="7325E68A" w:rsidR="00BC26F3" w:rsidRPr="00CC3DE5" w:rsidRDefault="00BC26F3" w:rsidP="00BC26F3">
      <w:r w:rsidRPr="00CC3DE5">
        <w:t xml:space="preserve">BU ŞARTNAMEYİ OKUDUM. HER TÜRLÜ </w:t>
      </w:r>
      <w:r w:rsidR="007D7CC0" w:rsidRPr="00CC3DE5">
        <w:t xml:space="preserve">TEMİZLİK VE SARF </w:t>
      </w:r>
      <w:r w:rsidRPr="00CC3DE5">
        <w:t xml:space="preserve"> MALZEMESİ MAHİYETİNİ VE ŞARTLARINI AYNEN KABUL VE TAAHHUT EDİYORUM. İHALEYE BU ŞARTLARLA KATILMAYI KABUL EDİYORUM.</w:t>
      </w:r>
    </w:p>
    <w:p w14:paraId="21952BFD" w14:textId="77777777" w:rsidR="00BC26F3" w:rsidRPr="00CC3DE5" w:rsidRDefault="00BC26F3" w:rsidP="00BC26F3"/>
    <w:p w14:paraId="72C541DA" w14:textId="36B151F7" w:rsidR="00BC26F3" w:rsidRPr="00CC3DE5" w:rsidRDefault="00BC26F3" w:rsidP="00BC26F3"/>
    <w:p w14:paraId="4BA24267" w14:textId="2ADA42CF" w:rsidR="007D7CC0" w:rsidRPr="00CC3DE5" w:rsidRDefault="007D7CC0" w:rsidP="00BC26F3"/>
    <w:p w14:paraId="1241CD6D" w14:textId="01729A5B" w:rsidR="007D7CC0" w:rsidRPr="00CC3DE5" w:rsidRDefault="007D7CC0" w:rsidP="00BC26F3"/>
    <w:p w14:paraId="24983AAD" w14:textId="7F0FB95D" w:rsidR="007D7CC0" w:rsidRPr="00CC3DE5" w:rsidRDefault="007D7CC0" w:rsidP="00BC26F3"/>
    <w:p w14:paraId="19472B2C" w14:textId="77777777" w:rsidR="007D7CC0" w:rsidRPr="00CC3DE5" w:rsidRDefault="007D7CC0" w:rsidP="00BC26F3"/>
    <w:p w14:paraId="147C4A33" w14:textId="77777777" w:rsidR="00BC26F3" w:rsidRPr="00335AF9" w:rsidRDefault="00BC26F3" w:rsidP="00BC26F3">
      <w:pPr>
        <w:rPr>
          <w:b/>
        </w:rPr>
      </w:pPr>
      <w:r w:rsidRPr="00335AF9">
        <w:rPr>
          <w:b/>
        </w:rPr>
        <w:t xml:space="preserve">  DİCLE ÖĞRETMEN EVİ VE ASO MÜDÜRLÜĞÜ</w:t>
      </w:r>
    </w:p>
    <w:p w14:paraId="7F373FB2" w14:textId="77777777" w:rsidR="00BC26F3" w:rsidRPr="00CC3DE5" w:rsidRDefault="00BC26F3" w:rsidP="00BC26F3"/>
    <w:p w14:paraId="05938036" w14:textId="77777777" w:rsidR="00BC26F3" w:rsidRPr="00CC3DE5" w:rsidRDefault="00BC26F3" w:rsidP="00BC26F3"/>
    <w:p w14:paraId="06AA4481" w14:textId="77777777" w:rsidR="00BC26F3" w:rsidRPr="00CC3DE5" w:rsidRDefault="00BC26F3" w:rsidP="00BC26F3"/>
    <w:p w14:paraId="4D12B4C5" w14:textId="77777777" w:rsidR="00BC26F3" w:rsidRPr="00CC3DE5" w:rsidRDefault="00BC26F3" w:rsidP="00BC26F3"/>
    <w:p w14:paraId="61ADD456" w14:textId="77777777" w:rsidR="00BC26F3" w:rsidRPr="00CC3DE5" w:rsidRDefault="00BC26F3" w:rsidP="00BC26F3"/>
    <w:p w14:paraId="35062D23" w14:textId="27C4A113" w:rsidR="00197340" w:rsidRPr="00CC3DE5" w:rsidRDefault="00197340" w:rsidP="00674AB6">
      <w:pPr>
        <w:shd w:val="clear" w:color="auto" w:fill="FFFFFF"/>
        <w:spacing w:line="274" w:lineRule="atLeast"/>
      </w:pPr>
    </w:p>
    <w:p w14:paraId="3D64167E" w14:textId="43BFA947" w:rsidR="00197340" w:rsidRPr="00CC3DE5" w:rsidRDefault="00197340" w:rsidP="00674AB6">
      <w:pPr>
        <w:shd w:val="clear" w:color="auto" w:fill="FFFFFF"/>
        <w:spacing w:line="274" w:lineRule="atLeast"/>
      </w:pPr>
    </w:p>
    <w:p w14:paraId="362802EC" w14:textId="77777777" w:rsidR="00674AB6" w:rsidRPr="00CC3DE5" w:rsidRDefault="00674AB6" w:rsidP="00B20BC0">
      <w:pPr>
        <w:pStyle w:val="AralkYok"/>
        <w:rPr>
          <w:bCs/>
        </w:rPr>
      </w:pPr>
    </w:p>
    <w:sectPr w:rsidR="00674AB6" w:rsidRPr="00CC3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0FA"/>
    <w:multiLevelType w:val="hybridMultilevel"/>
    <w:tmpl w:val="D110DE26"/>
    <w:lvl w:ilvl="0" w:tplc="6A3850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21916"/>
    <w:multiLevelType w:val="hybridMultilevel"/>
    <w:tmpl w:val="4D1EDFE0"/>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42D55"/>
    <w:multiLevelType w:val="hybridMultilevel"/>
    <w:tmpl w:val="8714B320"/>
    <w:lvl w:ilvl="0" w:tplc="599E5C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F67EE1"/>
    <w:multiLevelType w:val="hybridMultilevel"/>
    <w:tmpl w:val="4D1EDFE0"/>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605DA2"/>
    <w:multiLevelType w:val="hybridMultilevel"/>
    <w:tmpl w:val="646604D4"/>
    <w:lvl w:ilvl="0" w:tplc="041F0001">
      <w:start w:val="1"/>
      <w:numFmt w:val="bullet"/>
      <w:lvlText w:val=""/>
      <w:lvlJc w:val="left"/>
      <w:pPr>
        <w:ind w:left="1432" w:hanging="360"/>
      </w:pPr>
      <w:rPr>
        <w:rFonts w:ascii="Symbol" w:hAnsi="Symbol" w:hint="default"/>
      </w:rPr>
    </w:lvl>
    <w:lvl w:ilvl="1" w:tplc="041F0003" w:tentative="1">
      <w:start w:val="1"/>
      <w:numFmt w:val="bullet"/>
      <w:lvlText w:val="o"/>
      <w:lvlJc w:val="left"/>
      <w:pPr>
        <w:ind w:left="2152" w:hanging="360"/>
      </w:pPr>
      <w:rPr>
        <w:rFonts w:ascii="Courier New" w:hAnsi="Courier New" w:cs="Courier New" w:hint="default"/>
      </w:rPr>
    </w:lvl>
    <w:lvl w:ilvl="2" w:tplc="041F0005" w:tentative="1">
      <w:start w:val="1"/>
      <w:numFmt w:val="bullet"/>
      <w:lvlText w:val=""/>
      <w:lvlJc w:val="left"/>
      <w:pPr>
        <w:ind w:left="2872" w:hanging="360"/>
      </w:pPr>
      <w:rPr>
        <w:rFonts w:ascii="Wingdings" w:hAnsi="Wingdings" w:hint="default"/>
      </w:rPr>
    </w:lvl>
    <w:lvl w:ilvl="3" w:tplc="041F0001" w:tentative="1">
      <w:start w:val="1"/>
      <w:numFmt w:val="bullet"/>
      <w:lvlText w:val=""/>
      <w:lvlJc w:val="left"/>
      <w:pPr>
        <w:ind w:left="3592" w:hanging="360"/>
      </w:pPr>
      <w:rPr>
        <w:rFonts w:ascii="Symbol" w:hAnsi="Symbol" w:hint="default"/>
      </w:rPr>
    </w:lvl>
    <w:lvl w:ilvl="4" w:tplc="041F0003" w:tentative="1">
      <w:start w:val="1"/>
      <w:numFmt w:val="bullet"/>
      <w:lvlText w:val="o"/>
      <w:lvlJc w:val="left"/>
      <w:pPr>
        <w:ind w:left="4312" w:hanging="360"/>
      </w:pPr>
      <w:rPr>
        <w:rFonts w:ascii="Courier New" w:hAnsi="Courier New" w:cs="Courier New" w:hint="default"/>
      </w:rPr>
    </w:lvl>
    <w:lvl w:ilvl="5" w:tplc="041F0005" w:tentative="1">
      <w:start w:val="1"/>
      <w:numFmt w:val="bullet"/>
      <w:lvlText w:val=""/>
      <w:lvlJc w:val="left"/>
      <w:pPr>
        <w:ind w:left="5032" w:hanging="360"/>
      </w:pPr>
      <w:rPr>
        <w:rFonts w:ascii="Wingdings" w:hAnsi="Wingdings" w:hint="default"/>
      </w:rPr>
    </w:lvl>
    <w:lvl w:ilvl="6" w:tplc="041F0001" w:tentative="1">
      <w:start w:val="1"/>
      <w:numFmt w:val="bullet"/>
      <w:lvlText w:val=""/>
      <w:lvlJc w:val="left"/>
      <w:pPr>
        <w:ind w:left="5752" w:hanging="360"/>
      </w:pPr>
      <w:rPr>
        <w:rFonts w:ascii="Symbol" w:hAnsi="Symbol" w:hint="default"/>
      </w:rPr>
    </w:lvl>
    <w:lvl w:ilvl="7" w:tplc="041F0003" w:tentative="1">
      <w:start w:val="1"/>
      <w:numFmt w:val="bullet"/>
      <w:lvlText w:val="o"/>
      <w:lvlJc w:val="left"/>
      <w:pPr>
        <w:ind w:left="6472" w:hanging="360"/>
      </w:pPr>
      <w:rPr>
        <w:rFonts w:ascii="Courier New" w:hAnsi="Courier New" w:cs="Courier New" w:hint="default"/>
      </w:rPr>
    </w:lvl>
    <w:lvl w:ilvl="8" w:tplc="041F0005" w:tentative="1">
      <w:start w:val="1"/>
      <w:numFmt w:val="bullet"/>
      <w:lvlText w:val=""/>
      <w:lvlJc w:val="left"/>
      <w:pPr>
        <w:ind w:left="7192" w:hanging="360"/>
      </w:pPr>
      <w:rPr>
        <w:rFonts w:ascii="Wingdings" w:hAnsi="Wingdings" w:hint="default"/>
      </w:rPr>
    </w:lvl>
  </w:abstractNum>
  <w:abstractNum w:abstractNumId="5" w15:restartNumberingAfterBreak="0">
    <w:nsid w:val="2AD021A8"/>
    <w:multiLevelType w:val="multilevel"/>
    <w:tmpl w:val="D98ED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6">
      <w:start w:val="1"/>
      <w:numFmt w:val="lowerLetter"/>
      <w:lvlText w:val="%7)"/>
      <w:lvlJc w:val="left"/>
      <w:rPr>
        <w:b/>
        <w:bCs w:val="0"/>
        <w:i w:val="0"/>
        <w:iCs w:val="0"/>
        <w:smallCaps w:val="0"/>
        <w:strike w:val="0"/>
        <w:color w:val="000000"/>
        <w:spacing w:val="0"/>
        <w:w w:val="100"/>
        <w:position w:val="0"/>
        <w:sz w:val="22"/>
        <w:szCs w:val="22"/>
        <w:u w:val="none"/>
        <w:lang w:val="tr"/>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abstractNum>
  <w:abstractNum w:abstractNumId="6" w15:restartNumberingAfterBreak="0">
    <w:nsid w:val="2C11421B"/>
    <w:multiLevelType w:val="hybridMultilevel"/>
    <w:tmpl w:val="4D1EDFE0"/>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EC3318"/>
    <w:multiLevelType w:val="hybridMultilevel"/>
    <w:tmpl w:val="D3783C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1C6AC6"/>
    <w:multiLevelType w:val="hybridMultilevel"/>
    <w:tmpl w:val="D794C0E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A316DF"/>
    <w:multiLevelType w:val="hybridMultilevel"/>
    <w:tmpl w:val="46FC87E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710CE3"/>
    <w:multiLevelType w:val="hybridMultilevel"/>
    <w:tmpl w:val="66EE571C"/>
    <w:lvl w:ilvl="0" w:tplc="041F0017">
      <w:start w:val="1"/>
      <w:numFmt w:val="lowerLetter"/>
      <w:lvlText w:val="%1)"/>
      <w:lvlJc w:val="left"/>
      <w:pPr>
        <w:ind w:left="1500" w:hanging="360"/>
      </w:pPr>
    </w:lvl>
    <w:lvl w:ilvl="1" w:tplc="041F0017">
      <w:start w:val="1"/>
      <w:numFmt w:val="lowerLetter"/>
      <w:lvlText w:val="%2)"/>
      <w:lvlJc w:val="left"/>
      <w:pPr>
        <w:ind w:left="785" w:hanging="360"/>
      </w:pPr>
      <w:rPr>
        <w:b/>
      </w:r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1" w15:restartNumberingAfterBreak="0">
    <w:nsid w:val="4605653D"/>
    <w:multiLevelType w:val="hybridMultilevel"/>
    <w:tmpl w:val="200CC156"/>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381DE6"/>
    <w:multiLevelType w:val="hybridMultilevel"/>
    <w:tmpl w:val="793A274E"/>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2D4A47"/>
    <w:multiLevelType w:val="hybridMultilevel"/>
    <w:tmpl w:val="B14E92CA"/>
    <w:lvl w:ilvl="0" w:tplc="041F0017">
      <w:start w:val="1"/>
      <w:numFmt w:val="lowerLetter"/>
      <w:lvlText w:val="%1)"/>
      <w:lvlJc w:val="left"/>
      <w:pPr>
        <w:ind w:left="785" w:hanging="360"/>
      </w:pPr>
      <w:rPr>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4" w15:restartNumberingAfterBreak="0">
    <w:nsid w:val="591955E4"/>
    <w:multiLevelType w:val="hybridMultilevel"/>
    <w:tmpl w:val="7D42D524"/>
    <w:lvl w:ilvl="0" w:tplc="85A0B452">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62CE4D53"/>
    <w:multiLevelType w:val="hybridMultilevel"/>
    <w:tmpl w:val="58E48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BB4410"/>
    <w:multiLevelType w:val="hybridMultilevel"/>
    <w:tmpl w:val="CDF4811A"/>
    <w:lvl w:ilvl="0" w:tplc="041F0017">
      <w:start w:val="1"/>
      <w:numFmt w:val="lowerLetter"/>
      <w:lvlText w:val="%1)"/>
      <w:lvlJc w:val="left"/>
      <w:pPr>
        <w:ind w:left="1505" w:hanging="360"/>
      </w:pPr>
      <w:rPr>
        <w:b/>
      </w:rPr>
    </w:lvl>
    <w:lvl w:ilvl="1" w:tplc="041F0019" w:tentative="1">
      <w:start w:val="1"/>
      <w:numFmt w:val="lowerLetter"/>
      <w:lvlText w:val="%2."/>
      <w:lvlJc w:val="left"/>
      <w:pPr>
        <w:ind w:left="2225" w:hanging="360"/>
      </w:pPr>
    </w:lvl>
    <w:lvl w:ilvl="2" w:tplc="041F001B" w:tentative="1">
      <w:start w:val="1"/>
      <w:numFmt w:val="lowerRoman"/>
      <w:lvlText w:val="%3."/>
      <w:lvlJc w:val="right"/>
      <w:pPr>
        <w:ind w:left="2945" w:hanging="180"/>
      </w:pPr>
    </w:lvl>
    <w:lvl w:ilvl="3" w:tplc="041F000F" w:tentative="1">
      <w:start w:val="1"/>
      <w:numFmt w:val="decimal"/>
      <w:lvlText w:val="%4."/>
      <w:lvlJc w:val="left"/>
      <w:pPr>
        <w:ind w:left="3665" w:hanging="360"/>
      </w:pPr>
    </w:lvl>
    <w:lvl w:ilvl="4" w:tplc="041F0019" w:tentative="1">
      <w:start w:val="1"/>
      <w:numFmt w:val="lowerLetter"/>
      <w:lvlText w:val="%5."/>
      <w:lvlJc w:val="left"/>
      <w:pPr>
        <w:ind w:left="4385" w:hanging="360"/>
      </w:pPr>
    </w:lvl>
    <w:lvl w:ilvl="5" w:tplc="041F001B" w:tentative="1">
      <w:start w:val="1"/>
      <w:numFmt w:val="lowerRoman"/>
      <w:lvlText w:val="%6."/>
      <w:lvlJc w:val="right"/>
      <w:pPr>
        <w:ind w:left="5105" w:hanging="180"/>
      </w:pPr>
    </w:lvl>
    <w:lvl w:ilvl="6" w:tplc="041F000F" w:tentative="1">
      <w:start w:val="1"/>
      <w:numFmt w:val="decimal"/>
      <w:lvlText w:val="%7."/>
      <w:lvlJc w:val="left"/>
      <w:pPr>
        <w:ind w:left="5825" w:hanging="360"/>
      </w:pPr>
    </w:lvl>
    <w:lvl w:ilvl="7" w:tplc="041F0019" w:tentative="1">
      <w:start w:val="1"/>
      <w:numFmt w:val="lowerLetter"/>
      <w:lvlText w:val="%8."/>
      <w:lvlJc w:val="left"/>
      <w:pPr>
        <w:ind w:left="6545" w:hanging="360"/>
      </w:pPr>
    </w:lvl>
    <w:lvl w:ilvl="8" w:tplc="041F001B" w:tentative="1">
      <w:start w:val="1"/>
      <w:numFmt w:val="lowerRoman"/>
      <w:lvlText w:val="%9."/>
      <w:lvlJc w:val="right"/>
      <w:pPr>
        <w:ind w:left="7265" w:hanging="180"/>
      </w:pPr>
    </w:lvl>
  </w:abstractNum>
  <w:abstractNum w:abstractNumId="17" w15:restartNumberingAfterBreak="0">
    <w:nsid w:val="76AB5640"/>
    <w:multiLevelType w:val="hybridMultilevel"/>
    <w:tmpl w:val="2162E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875B27"/>
    <w:multiLevelType w:val="hybridMultilevel"/>
    <w:tmpl w:val="27CAF65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9A164BA"/>
    <w:multiLevelType w:val="hybridMultilevel"/>
    <w:tmpl w:val="1F9E6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E770FC"/>
    <w:multiLevelType w:val="hybridMultilevel"/>
    <w:tmpl w:val="A65C8C4E"/>
    <w:lvl w:ilvl="0" w:tplc="599E5C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9C5FF6"/>
    <w:multiLevelType w:val="hybridMultilevel"/>
    <w:tmpl w:val="46FCA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FD9031B"/>
    <w:multiLevelType w:val="hybridMultilevel"/>
    <w:tmpl w:val="A29812C4"/>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7"/>
  </w:num>
  <w:num w:numId="2">
    <w:abstractNumId w:val="15"/>
  </w:num>
  <w:num w:numId="3">
    <w:abstractNumId w:val="10"/>
  </w:num>
  <w:num w:numId="4">
    <w:abstractNumId w:val="20"/>
  </w:num>
  <w:num w:numId="5">
    <w:abstractNumId w:val="2"/>
  </w:num>
  <w:num w:numId="6">
    <w:abstractNumId w:val="11"/>
  </w:num>
  <w:num w:numId="7">
    <w:abstractNumId w:val="5"/>
  </w:num>
  <w:num w:numId="8">
    <w:abstractNumId w:val="0"/>
  </w:num>
  <w:num w:numId="9">
    <w:abstractNumId w:val="7"/>
  </w:num>
  <w:num w:numId="10">
    <w:abstractNumId w:val="18"/>
  </w:num>
  <w:num w:numId="11">
    <w:abstractNumId w:val="9"/>
  </w:num>
  <w:num w:numId="12">
    <w:abstractNumId w:val="8"/>
  </w:num>
  <w:num w:numId="13">
    <w:abstractNumId w:val="1"/>
  </w:num>
  <w:num w:numId="14">
    <w:abstractNumId w:val="14"/>
  </w:num>
  <w:num w:numId="15">
    <w:abstractNumId w:val="22"/>
  </w:num>
  <w:num w:numId="16">
    <w:abstractNumId w:val="13"/>
  </w:num>
  <w:num w:numId="17">
    <w:abstractNumId w:val="6"/>
  </w:num>
  <w:num w:numId="18">
    <w:abstractNumId w:val="3"/>
  </w:num>
  <w:num w:numId="19">
    <w:abstractNumId w:val="16"/>
  </w:num>
  <w:num w:numId="20">
    <w:abstractNumId w:val="4"/>
  </w:num>
  <w:num w:numId="21">
    <w:abstractNumId w:val="1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6D"/>
    <w:rsid w:val="00070AAD"/>
    <w:rsid w:val="00197340"/>
    <w:rsid w:val="001B7F0D"/>
    <w:rsid w:val="001C63A9"/>
    <w:rsid w:val="001D7474"/>
    <w:rsid w:val="001F1BED"/>
    <w:rsid w:val="00312410"/>
    <w:rsid w:val="00335AF9"/>
    <w:rsid w:val="003B5CEC"/>
    <w:rsid w:val="003D1572"/>
    <w:rsid w:val="003E1CF1"/>
    <w:rsid w:val="003F2BE7"/>
    <w:rsid w:val="004062EC"/>
    <w:rsid w:val="004654FF"/>
    <w:rsid w:val="00500FA0"/>
    <w:rsid w:val="0056781B"/>
    <w:rsid w:val="00580E3D"/>
    <w:rsid w:val="005C4058"/>
    <w:rsid w:val="0060235F"/>
    <w:rsid w:val="00674AB6"/>
    <w:rsid w:val="007C1890"/>
    <w:rsid w:val="007D1149"/>
    <w:rsid w:val="007D6702"/>
    <w:rsid w:val="007D7CC0"/>
    <w:rsid w:val="00840FFA"/>
    <w:rsid w:val="00841D1F"/>
    <w:rsid w:val="00877601"/>
    <w:rsid w:val="009A1AAD"/>
    <w:rsid w:val="009B37D2"/>
    <w:rsid w:val="009E5FB4"/>
    <w:rsid w:val="00A3146D"/>
    <w:rsid w:val="00A3646D"/>
    <w:rsid w:val="00A739D4"/>
    <w:rsid w:val="00AE37A1"/>
    <w:rsid w:val="00AE5BA4"/>
    <w:rsid w:val="00AF438C"/>
    <w:rsid w:val="00B20BC0"/>
    <w:rsid w:val="00B453EA"/>
    <w:rsid w:val="00BC26F3"/>
    <w:rsid w:val="00C24564"/>
    <w:rsid w:val="00C31AFD"/>
    <w:rsid w:val="00C335E6"/>
    <w:rsid w:val="00C70CD2"/>
    <w:rsid w:val="00C9116B"/>
    <w:rsid w:val="00CC3DE5"/>
    <w:rsid w:val="00CF03D1"/>
    <w:rsid w:val="00D03DA0"/>
    <w:rsid w:val="00D90138"/>
    <w:rsid w:val="00DB28DB"/>
    <w:rsid w:val="00E07B0D"/>
    <w:rsid w:val="00E43A20"/>
    <w:rsid w:val="00E83912"/>
    <w:rsid w:val="00EC15D0"/>
    <w:rsid w:val="00ED032E"/>
    <w:rsid w:val="00F06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CB83"/>
  <w15:docId w15:val="{4B81B815-2A04-4040-96DA-E01A95C6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9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654FF"/>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654FF"/>
    <w:rPr>
      <w:rFonts w:ascii="Cambria" w:eastAsia="Times New Roman" w:hAnsi="Cambria" w:cs="Times New Roman"/>
      <w:b/>
      <w:bCs/>
      <w:kern w:val="32"/>
      <w:sz w:val="32"/>
      <w:szCs w:val="32"/>
      <w:lang w:eastAsia="tr-TR"/>
    </w:rPr>
  </w:style>
  <w:style w:type="paragraph" w:styleId="AralkYok">
    <w:name w:val="No Spacing"/>
    <w:uiPriority w:val="99"/>
    <w:qFormat/>
    <w:rsid w:val="004654FF"/>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0BC0"/>
    <w:pPr>
      <w:ind w:left="720"/>
      <w:contextualSpacing/>
    </w:pPr>
  </w:style>
  <w:style w:type="character" w:customStyle="1" w:styleId="Gvdemetni">
    <w:name w:val="Gövde metni_"/>
    <w:link w:val="Gvdemetni0"/>
    <w:rsid w:val="00B20BC0"/>
    <w:rPr>
      <w:shd w:val="clear" w:color="auto" w:fill="FFFFFF"/>
    </w:rPr>
  </w:style>
  <w:style w:type="character" w:customStyle="1" w:styleId="Balk2">
    <w:name w:val="Başlık #2_"/>
    <w:link w:val="Balk20"/>
    <w:rsid w:val="00B20BC0"/>
    <w:rPr>
      <w:sz w:val="23"/>
      <w:szCs w:val="23"/>
      <w:shd w:val="clear" w:color="auto" w:fill="FFFFFF"/>
    </w:rPr>
  </w:style>
  <w:style w:type="paragraph" w:customStyle="1" w:styleId="Gvdemetni0">
    <w:name w:val="Gövde metni"/>
    <w:basedOn w:val="Normal"/>
    <w:link w:val="Gvdemetni"/>
    <w:rsid w:val="00B20BC0"/>
    <w:pPr>
      <w:shd w:val="clear" w:color="auto" w:fill="FFFFFF"/>
      <w:spacing w:line="158" w:lineRule="exact"/>
      <w:ind w:hanging="360"/>
      <w:jc w:val="center"/>
    </w:pPr>
    <w:rPr>
      <w:rFonts w:asciiTheme="minorHAnsi" w:eastAsiaTheme="minorHAnsi" w:hAnsiTheme="minorHAnsi" w:cstheme="minorBidi"/>
      <w:sz w:val="22"/>
      <w:szCs w:val="22"/>
      <w:lang w:eastAsia="en-US"/>
    </w:rPr>
  </w:style>
  <w:style w:type="paragraph" w:customStyle="1" w:styleId="Balk20">
    <w:name w:val="Başlık #2"/>
    <w:basedOn w:val="Normal"/>
    <w:link w:val="Balk2"/>
    <w:rsid w:val="00B20BC0"/>
    <w:pPr>
      <w:shd w:val="clear" w:color="auto" w:fill="FFFFFF"/>
      <w:spacing w:line="274" w:lineRule="exact"/>
      <w:ind w:hanging="360"/>
      <w:outlineLvl w:val="1"/>
    </w:pPr>
    <w:rPr>
      <w:rFonts w:asciiTheme="minorHAnsi" w:eastAsiaTheme="minorHAnsi" w:hAnsiTheme="minorHAnsi" w:cstheme="minorBidi"/>
      <w:sz w:val="23"/>
      <w:szCs w:val="23"/>
      <w:lang w:eastAsia="en-US"/>
    </w:rPr>
  </w:style>
  <w:style w:type="paragraph" w:styleId="NormalWeb">
    <w:name w:val="Normal (Web)"/>
    <w:basedOn w:val="Normal"/>
    <w:uiPriority w:val="99"/>
    <w:unhideWhenUsed/>
    <w:rsid w:val="00674AB6"/>
    <w:pPr>
      <w:spacing w:before="100" w:beforeAutospacing="1" w:after="100" w:afterAutospacing="1"/>
    </w:pPr>
  </w:style>
  <w:style w:type="table" w:styleId="TabloKlavuzu">
    <w:name w:val="Table Grid"/>
    <w:basedOn w:val="NormalTablo"/>
    <w:uiPriority w:val="59"/>
    <w:rsid w:val="00AE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chtext">
    <w:name w:val="richtext"/>
    <w:basedOn w:val="VarsaylanParagrafYazTipi"/>
    <w:rsid w:val="00BC26F3"/>
  </w:style>
  <w:style w:type="paragraph" w:styleId="BalonMetni">
    <w:name w:val="Balloon Text"/>
    <w:basedOn w:val="Normal"/>
    <w:link w:val="BalonMetniChar"/>
    <w:uiPriority w:val="99"/>
    <w:semiHidden/>
    <w:unhideWhenUsed/>
    <w:rsid w:val="009B37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37D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1201">
      <w:bodyDiv w:val="1"/>
      <w:marLeft w:val="0"/>
      <w:marRight w:val="0"/>
      <w:marTop w:val="0"/>
      <w:marBottom w:val="0"/>
      <w:divBdr>
        <w:top w:val="none" w:sz="0" w:space="0" w:color="auto"/>
        <w:left w:val="none" w:sz="0" w:space="0" w:color="auto"/>
        <w:bottom w:val="none" w:sz="0" w:space="0" w:color="auto"/>
        <w:right w:val="none" w:sz="0" w:space="0" w:color="auto"/>
      </w:divBdr>
    </w:div>
    <w:div w:id="19347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avsar</dc:creator>
  <cp:keywords/>
  <dc:description/>
  <cp:lastModifiedBy>DİCLE ASO</cp:lastModifiedBy>
  <cp:revision>2</cp:revision>
  <cp:lastPrinted>2023-12-18T11:03:00Z</cp:lastPrinted>
  <dcterms:created xsi:type="dcterms:W3CDTF">2024-04-15T10:42:00Z</dcterms:created>
  <dcterms:modified xsi:type="dcterms:W3CDTF">2024-04-15T10:42:00Z</dcterms:modified>
</cp:coreProperties>
</file>